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20" w:rsidRDefault="001C069C">
      <w:pPr>
        <w:pStyle w:val="normal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REQUERIMENTO DE APROVEITAMENTO DE ESTUDOS – GESTÃO DE NEGÓCIOS E INOVAÇÃO (Noite)</w:t>
      </w:r>
    </w:p>
    <w:p w:rsidR="00937E20" w:rsidRDefault="00937E20">
      <w:pPr>
        <w:pStyle w:val="normal0"/>
      </w:pPr>
    </w:p>
    <w:tbl>
      <w:tblPr>
        <w:tblStyle w:val="a"/>
        <w:tblW w:w="144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1"/>
        <w:gridCol w:w="1030"/>
        <w:gridCol w:w="2268"/>
        <w:gridCol w:w="2268"/>
        <w:gridCol w:w="3402"/>
        <w:gridCol w:w="1021"/>
        <w:gridCol w:w="1021"/>
      </w:tblGrid>
      <w:tr w:rsidR="00937E20">
        <w:trPr>
          <w:jc w:val="center"/>
        </w:trPr>
        <w:tc>
          <w:tcPr>
            <w:tcW w:w="14412" w:type="dxa"/>
            <w:gridSpan w:val="7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</w:t>
            </w:r>
          </w:p>
        </w:tc>
      </w:tr>
      <w:tr w:rsidR="00937E20">
        <w:trPr>
          <w:jc w:val="center"/>
        </w:trPr>
        <w:tc>
          <w:tcPr>
            <w:tcW w:w="6700" w:type="dxa"/>
            <w:gridSpan w:val="3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TELEFONE</w:t>
            </w:r>
          </w:p>
        </w:tc>
        <w:tc>
          <w:tcPr>
            <w:tcW w:w="7712" w:type="dxa"/>
            <w:gridSpan w:val="4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</w:t>
            </w:r>
          </w:p>
        </w:tc>
      </w:tr>
      <w:tr w:rsidR="00937E20">
        <w:trPr>
          <w:trHeight w:val="860"/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 FATEC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CARGA HORÁRIA FATEC</w:t>
            </w:r>
          </w:p>
        </w:tc>
        <w:tc>
          <w:tcPr>
            <w:tcW w:w="2268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INSTITUIÇÃO DE ENSINO DE ORIGEM</w:t>
            </w:r>
          </w:p>
        </w:tc>
        <w:tc>
          <w:tcPr>
            <w:tcW w:w="2268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 DE ORIGEM</w:t>
            </w:r>
          </w:p>
        </w:tc>
        <w:tc>
          <w:tcPr>
            <w:tcW w:w="3402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 DO CURSO DE ORIGEM</w:t>
            </w:r>
          </w:p>
        </w:tc>
        <w:tc>
          <w:tcPr>
            <w:tcW w:w="1021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CARGA HORÁRIA DO CURSO DE ORIGEM</w:t>
            </w:r>
          </w:p>
        </w:tc>
        <w:tc>
          <w:tcPr>
            <w:tcW w:w="1021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SEMESTRE/ANO DO CURSO DE ORIGEM</w:t>
            </w: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Interdisciplinar I - Gestão e Inovação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Empreendedorismo e Inovação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Prospecção de Bases de Informações Tecnológicas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Administração Geral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Comunicação Empresarial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Cálculo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  <w:tcBorders>
              <w:bottom w:val="single" w:sz="18" w:space="0" w:color="000000"/>
            </w:tcBorders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Inglês I</w:t>
            </w:r>
          </w:p>
        </w:tc>
        <w:tc>
          <w:tcPr>
            <w:tcW w:w="1030" w:type="dxa"/>
            <w:tcBorders>
              <w:bottom w:val="single" w:sz="18" w:space="0" w:color="000000"/>
            </w:tcBorders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  <w:tcBorders>
              <w:top w:val="single" w:sz="18" w:space="0" w:color="000000"/>
            </w:tcBorders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Prospecção de Negócios</w:t>
            </w:r>
          </w:p>
        </w:tc>
        <w:tc>
          <w:tcPr>
            <w:tcW w:w="1030" w:type="dxa"/>
            <w:tcBorders>
              <w:top w:val="single" w:sz="18" w:space="0" w:color="000000"/>
            </w:tcBorders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Legislação Empresarial e Propriedade Industrial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Economia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Estatística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Inglês II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Marketing e Inovação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  <w:tcBorders>
              <w:bottom w:val="single" w:sz="18" w:space="0" w:color="000000"/>
            </w:tcBorders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 Interdisciplinar II – Gestão e Inovação</w:t>
            </w:r>
          </w:p>
        </w:tc>
        <w:tc>
          <w:tcPr>
            <w:tcW w:w="1030" w:type="dxa"/>
            <w:tcBorders>
              <w:bottom w:val="single" w:sz="18" w:space="0" w:color="000000"/>
            </w:tcBorders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  <w:tcBorders>
              <w:top w:val="single" w:sz="18" w:space="0" w:color="000000"/>
            </w:tcBorders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Interdisciplinar III - Gestão e Inovação</w:t>
            </w:r>
          </w:p>
        </w:tc>
        <w:tc>
          <w:tcPr>
            <w:tcW w:w="1030" w:type="dxa"/>
            <w:tcBorders>
              <w:top w:val="single" w:sz="18" w:space="0" w:color="000000"/>
            </w:tcBorders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000000"/>
            </w:tcBorders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Gestão, Modelagem e Prototipagem de Negócios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Gestão do Ciclo de Vida do Produto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Contabilidade Gerencial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Legislação Tributária e Cálculo de Tributos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Pesquisa Operacional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E20">
        <w:trPr>
          <w:jc w:val="center"/>
        </w:trPr>
        <w:tc>
          <w:tcPr>
            <w:tcW w:w="3402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Inglês III</w:t>
            </w:r>
          </w:p>
        </w:tc>
        <w:tc>
          <w:tcPr>
            <w:tcW w:w="1030" w:type="dxa"/>
          </w:tcPr>
          <w:p w:rsidR="00937E20" w:rsidRDefault="001C069C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37E20" w:rsidRDefault="00937E20">
      <w:pPr>
        <w:pStyle w:val="normal0"/>
      </w:pPr>
    </w:p>
    <w:p w:rsidR="00937E20" w:rsidRDefault="00937E20">
      <w:pPr>
        <w:pStyle w:val="normal0"/>
      </w:pPr>
    </w:p>
    <w:p w:rsidR="00937E20" w:rsidRDefault="00937E20">
      <w:pPr>
        <w:pStyle w:val="normal0"/>
      </w:pPr>
    </w:p>
    <w:p w:rsidR="00937E20" w:rsidRDefault="001C069C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Declaro que, após ciência do processo, havendo necessidade de Exame Específico de avaliação, comprometo-me a contatar a Coordenação de Curso responsável pelo oferecimento da(s) disciplina(s) para agendar avaliação, devendo o referido exame ser realizado de</w:t>
      </w:r>
      <w:r>
        <w:rPr>
          <w:rFonts w:ascii="Calibri" w:eastAsia="Calibri" w:hAnsi="Calibri" w:cs="Calibri"/>
          <w:sz w:val="22"/>
          <w:szCs w:val="22"/>
        </w:rPr>
        <w:t xml:space="preserve">ntro do período letivo corrente, de acordo com o Artigo 52 § 2º do Regulamento Geral dos Cursos de Graduação das </w:t>
      </w:r>
      <w:proofErr w:type="spellStart"/>
      <w:r>
        <w:rPr>
          <w:rFonts w:ascii="Calibri" w:eastAsia="Calibri" w:hAnsi="Calibri" w:cs="Calibri"/>
          <w:sz w:val="22"/>
          <w:szCs w:val="22"/>
        </w:rPr>
        <w:t>Fatecs</w:t>
      </w:r>
      <w:proofErr w:type="spellEnd"/>
      <w:r>
        <w:rPr>
          <w:rFonts w:ascii="Calibri" w:eastAsia="Calibri" w:hAnsi="Calibri" w:cs="Calibri"/>
          <w:sz w:val="22"/>
          <w:szCs w:val="22"/>
        </w:rPr>
        <w:t>. Declaro ainda, que é de minha responsabilidade o acompanhamento da tramitação do processo.</w:t>
      </w:r>
    </w:p>
    <w:p w:rsidR="00937E20" w:rsidRDefault="00937E20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937E20" w:rsidRDefault="001C069C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Requerimento só será analisado se todos o</w:t>
      </w:r>
      <w:r>
        <w:rPr>
          <w:rFonts w:ascii="Calibri" w:eastAsia="Calibri" w:hAnsi="Calibri" w:cs="Calibri"/>
          <w:sz w:val="22"/>
          <w:szCs w:val="22"/>
        </w:rPr>
        <w:t>s campos estiverem preenchidos.</w:t>
      </w:r>
    </w:p>
    <w:p w:rsidR="00937E20" w:rsidRDefault="00937E20">
      <w:pPr>
        <w:pStyle w:val="normal0"/>
      </w:pPr>
    </w:p>
    <w:tbl>
      <w:tblPr>
        <w:tblStyle w:val="a0"/>
        <w:tblW w:w="14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8071"/>
        <w:gridCol w:w="4940"/>
      </w:tblGrid>
      <w:tr w:rsidR="00937E20">
        <w:tc>
          <w:tcPr>
            <w:tcW w:w="1809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</w:t>
            </w:r>
          </w:p>
          <w:p w:rsidR="00937E20" w:rsidRDefault="00937E2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/       /</w:t>
            </w:r>
          </w:p>
        </w:tc>
        <w:tc>
          <w:tcPr>
            <w:tcW w:w="8071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Assinatura Aluno</w:t>
            </w:r>
          </w:p>
        </w:tc>
        <w:tc>
          <w:tcPr>
            <w:tcW w:w="4940" w:type="dxa"/>
          </w:tcPr>
          <w:p w:rsidR="00937E20" w:rsidRDefault="001C069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Recebido por:</w:t>
            </w:r>
          </w:p>
        </w:tc>
      </w:tr>
    </w:tbl>
    <w:p w:rsidR="00937E20" w:rsidRDefault="00937E20">
      <w:pPr>
        <w:pStyle w:val="normal0"/>
      </w:pPr>
    </w:p>
    <w:sectPr w:rsidR="00937E20" w:rsidSect="00937E20">
      <w:headerReference w:type="default" r:id="rId6"/>
      <w:footerReference w:type="default" r:id="rId7"/>
      <w:pgSz w:w="16840" w:h="11907"/>
      <w:pgMar w:top="1440" w:right="1080" w:bottom="1440" w:left="1080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9C" w:rsidRDefault="001C069C" w:rsidP="00937E20">
      <w:r>
        <w:separator/>
      </w:r>
    </w:p>
  </w:endnote>
  <w:endnote w:type="continuationSeparator" w:id="0">
    <w:p w:rsidR="001C069C" w:rsidRDefault="001C069C" w:rsidP="0093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20" w:rsidRDefault="001C069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9C" w:rsidRDefault="001C069C" w:rsidP="00937E20">
      <w:r>
        <w:separator/>
      </w:r>
    </w:p>
  </w:footnote>
  <w:footnote w:type="continuationSeparator" w:id="0">
    <w:p w:rsidR="001C069C" w:rsidRDefault="001C069C" w:rsidP="00937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20" w:rsidRDefault="001C069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sz w:val="12"/>
        <w:szCs w:val="12"/>
      </w:rPr>
      <w:drawing>
        <wp:inline distT="0" distB="0" distL="114300" distR="114300">
          <wp:extent cx="3600450" cy="657225"/>
          <wp:effectExtent l="0" t="0" r="0" b="0"/>
          <wp:docPr id="1" name="image2.png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novo-cps-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4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  <w:r>
      <w:rPr>
        <w:color w:val="000000"/>
      </w:rPr>
      <w:t>__________________________________________________________________________________________________________________________________________________</w:t>
    </w:r>
  </w:p>
  <w:p w:rsidR="00937E20" w:rsidRDefault="001C069C">
    <w:pPr>
      <w:pStyle w:val="normal0"/>
      <w:tabs>
        <w:tab w:val="left" w:pos="3540"/>
      </w:tabs>
      <w:jc w:val="center"/>
      <w:rPr>
        <w:rFonts w:ascii="Verdana" w:eastAsia="Verdana" w:hAnsi="Verdana" w:cs="Verdana"/>
        <w:color w:val="1C1C1C"/>
        <w:sz w:val="24"/>
        <w:szCs w:val="24"/>
      </w:rPr>
    </w:pPr>
    <w:r>
      <w:rPr>
        <w:rFonts w:ascii="Verdana" w:eastAsia="Verdana" w:hAnsi="Verdana" w:cs="Verdana"/>
        <w:b/>
        <w:color w:val="1C1C1C"/>
        <w:sz w:val="24"/>
        <w:szCs w:val="24"/>
      </w:rPr>
      <w:t>Fatec Pindamonhangaba</w:t>
    </w:r>
  </w:p>
  <w:p w:rsidR="00937E20" w:rsidRDefault="00937E20">
    <w:pPr>
      <w:pStyle w:val="normal0"/>
      <w:tabs>
        <w:tab w:val="left" w:pos="3540"/>
      </w:tabs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E20"/>
    <w:rsid w:val="001030CA"/>
    <w:rsid w:val="001C069C"/>
    <w:rsid w:val="0093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37E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37E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37E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37E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37E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37E20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37E20"/>
  </w:style>
  <w:style w:type="table" w:customStyle="1" w:styleId="TableNormal">
    <w:name w:val="Table Normal"/>
    <w:rsid w:val="00937E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37E2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37E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7E2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37E2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0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Valesca</dc:creator>
  <cp:lastModifiedBy>Valesca</cp:lastModifiedBy>
  <cp:revision>2</cp:revision>
  <dcterms:created xsi:type="dcterms:W3CDTF">2018-06-12T00:46:00Z</dcterms:created>
  <dcterms:modified xsi:type="dcterms:W3CDTF">2018-06-12T00:46:00Z</dcterms:modified>
</cp:coreProperties>
</file>